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E2" w:rsidRDefault="005E29E2">
      <w:r>
        <w:t>от 13.12.2018</w:t>
      </w:r>
    </w:p>
    <w:p w:rsidR="005E29E2" w:rsidRDefault="005E29E2"/>
    <w:p w:rsidR="005E29E2" w:rsidRDefault="005E29E2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5E29E2" w:rsidRDefault="005E29E2">
      <w:r>
        <w:t>Общество с ограниченной ответственностью «ТРИТЕРНА» ИНН 5036139245</w:t>
      </w:r>
    </w:p>
    <w:p w:rsidR="005E29E2" w:rsidRDefault="005E29E2">
      <w:r>
        <w:t>Общество с ограниченной ответственностью «ИНЖЕНЕРНАЯ МАСТЕРСКАЯ» ИНН 6902003561</w:t>
      </w:r>
    </w:p>
    <w:p w:rsidR="005E29E2" w:rsidRDefault="005E29E2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5E29E2"/>
    <w:rsid w:val="00045D12"/>
    <w:rsid w:val="0052439B"/>
    <w:rsid w:val="005E29E2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